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4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953"/>
        <w:gridCol w:w="4722"/>
      </w:tblGrid>
      <w:tr w:rsidR="51C282FA" w:rsidTr="6D36DB3E" w14:paraId="5820A240" w14:textId="77777777">
        <w:trPr/>
        <w:tc>
          <w:tcPr>
            <w:tcW w:w="1440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D0480" w:rsidR="00323D2B" w:rsidP="6D36DB3E" w:rsidRDefault="000D0480" w14:paraId="63942637" w14:textId="54A56157">
            <w:pPr>
              <w:spacing w:line="235" w:lineRule="atLeast"/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40"/>
                <w:szCs w:val="40"/>
                <w:lang w:eastAsia="en-GB"/>
              </w:rPr>
            </w:pPr>
            <w:r w:rsidRPr="6D36DB3E" w:rsidR="3B3434F1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40"/>
                <w:szCs w:val="40"/>
                <w:lang w:eastAsia="en-GB"/>
              </w:rPr>
              <w:t xml:space="preserve">RHC Glasgow guidance documents submission </w:t>
            </w:r>
            <w:r w:rsidRPr="6D36DB3E" w:rsidR="3F0C255E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40"/>
                <w:szCs w:val="40"/>
                <w:lang w:eastAsia="en-GB"/>
              </w:rPr>
              <w:t>/</w:t>
            </w:r>
            <w:r w:rsidRPr="6D36DB3E" w:rsidR="3B3434F1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40"/>
                <w:szCs w:val="40"/>
                <w:lang w:eastAsia="en-GB"/>
              </w:rPr>
              <w:t xml:space="preserve"> review template. </w:t>
            </w:r>
          </w:p>
        </w:tc>
      </w:tr>
      <w:tr w:rsidR="51C282FA" w:rsidTr="6D36DB3E" w14:paraId="1751B3BF" w14:textId="77777777">
        <w:trPr/>
        <w:tc>
          <w:tcPr>
            <w:tcW w:w="1440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6AADED08" w:rsidP="3106113A" w:rsidRDefault="6AADED08" w14:paraId="6D03CD92" w14:textId="59197A61">
            <w:pPr>
              <w:spacing w:line="235" w:lineRule="atLeast"/>
              <w:rPr>
                <w:rFonts w:eastAsia="Times New Roman" w:cs="Calibri"/>
                <w:b w:val="1"/>
                <w:bCs w:val="1"/>
                <w:color w:val="000000" w:themeColor="text1"/>
                <w:sz w:val="24"/>
                <w:szCs w:val="24"/>
                <w:lang w:eastAsia="en-GB"/>
              </w:rPr>
            </w:pPr>
            <w:r w:rsidRPr="3106113A" w:rsidR="7754BFD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please complete as fully as you can, the editorial team </w:t>
            </w:r>
            <w:r w:rsidRPr="3106113A" w:rsidR="2193E46F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can</w:t>
            </w:r>
            <w:r w:rsidRPr="3106113A" w:rsidR="7754BFD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help if you </w:t>
            </w:r>
            <w:r w:rsidRPr="3106113A" w:rsidR="7754BFD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require</w:t>
            </w:r>
            <w:r w:rsidRPr="3106113A" w:rsidR="7754BFD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  <w:r w:rsidRPr="3106113A" w:rsidR="7754BFD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assistance</w:t>
            </w:r>
            <w:r w:rsidRPr="3106113A" w:rsidR="7754BFD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  <w:r w:rsidRPr="3106113A" w:rsidR="6FCE5E1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 </w:t>
            </w:r>
            <w:hyperlink r:id="Rc6fc7265bded4734">
              <w:r w:rsidRPr="3106113A" w:rsidR="7754BFDC">
                <w:rPr>
                  <w:rStyle w:val="Hyperlink"/>
                  <w:rFonts w:eastAsia="Times New Roman" w:cs="Calibri"/>
                  <w:b w:val="1"/>
                  <w:bCs w:val="1"/>
                  <w:sz w:val="24"/>
                  <w:szCs w:val="24"/>
                  <w:lang w:eastAsia="en-GB"/>
                </w:rPr>
                <w:t> </w:t>
              </w:r>
              <w:r w:rsidRPr="3106113A" w:rsidR="79F3604D">
                <w:rPr>
                  <w:rStyle w:val="Hyperlink"/>
                  <w:rFonts w:eastAsia="Times New Roman" w:cs="Calibri"/>
                  <w:b w:val="1"/>
                  <w:bCs w:val="1"/>
                  <w:sz w:val="24"/>
                  <w:szCs w:val="24"/>
                  <w:lang w:eastAsia="en-GB"/>
                </w:rPr>
                <w:t>paediatri</w:t>
              </w:r>
              <w:r w:rsidRPr="3106113A" w:rsidR="1D49C253">
                <w:rPr>
                  <w:rStyle w:val="Hyperlink"/>
                  <w:rFonts w:eastAsia="Times New Roman" w:cs="Calibri"/>
                  <w:b w:val="1"/>
                  <w:bCs w:val="1"/>
                  <w:sz w:val="24"/>
                  <w:szCs w:val="24"/>
                  <w:lang w:eastAsia="en-GB"/>
                </w:rPr>
                <w:t>c.</w:t>
              </w:r>
              <w:r w:rsidRPr="3106113A" w:rsidR="79F3604D">
                <w:rPr>
                  <w:rStyle w:val="Hyperlink"/>
                  <w:rFonts w:eastAsia="Times New Roman" w:cs="Calibri"/>
                  <w:b w:val="1"/>
                  <w:bCs w:val="1"/>
                  <w:sz w:val="24"/>
                  <w:szCs w:val="24"/>
                  <w:lang w:eastAsia="en-GB"/>
                </w:rPr>
                <w:t>guidelines@ggc.scot.nhs.uk</w:t>
              </w:r>
            </w:hyperlink>
          </w:p>
          <w:p w:rsidR="6AADED08" w:rsidP="3106113A" w:rsidRDefault="6AADED08" w14:paraId="2175BF4F" w14:textId="4877AD60">
            <w:pPr>
              <w:spacing w:line="235" w:lineRule="atLeast"/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6D36DB3E" w:rsidR="7754BFD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If your document is more of a pathway or process than primarily clinical not all fields will apply – you </w:t>
            </w:r>
            <w:r w:rsidRPr="6D36DB3E" w:rsidR="7754BFD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may add</w:t>
            </w:r>
            <w:r w:rsidRPr="6D36DB3E" w:rsidR="7754BFD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notes as appropriate</w:t>
            </w:r>
          </w:p>
        </w:tc>
      </w:tr>
      <w:tr w:rsidRPr="00715B69" w:rsidR="00715B69" w:rsidTr="6D36DB3E" w14:paraId="4282611A" w14:textId="77777777">
        <w:trPr/>
        <w:tc>
          <w:tcPr>
            <w:tcW w:w="17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29FCA6C3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b w:val="1"/>
                <w:bCs w:val="1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Domain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 </w:t>
            </w:r>
          </w:p>
        </w:tc>
        <w:tc>
          <w:tcPr>
            <w:tcW w:w="795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4280BB70" w14:textId="77777777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b w:val="1"/>
                <w:bCs w:val="1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Reviewing groups responsibility will be to check the following  </w:t>
            </w:r>
            <w:hyperlink w:tgtFrame="_blank" w:history="1" r:id="Rf111ba232dcb4a4b">
              <w:r w:rsidRPr="3106113A" w:rsidR="23A009A4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bdr w:val="none" w:color="auto" w:sz="0" w:space="0" w:frame="1"/>
                  <w:lang w:eastAsia="en-GB"/>
                </w:rPr>
                <w:t>NHSGGC - Author Guidance (scot.nhs.uk)</w:t>
              </w:r>
            </w:hyperlink>
            <w:r w:rsidRPr="3106113A" w:rsidR="23A009A4">
              <w:rPr>
                <w:rFonts w:eastAsia="Times New Roman" w:cs="Calibri"/>
                <w:sz w:val="24"/>
                <w:szCs w:val="24"/>
                <w:bdr w:val="none" w:color="auto" w:sz="0" w:space="0" w:frame="1"/>
                <w:lang w:eastAsia="en-GB"/>
              </w:rPr>
              <w:t>  </w:t>
            </w:r>
            <w:r w:rsidRPr="3106113A" w:rsidR="23A009A4">
              <w:rPr>
                <w:rFonts w:eastAsia="Times New Roman" w:cs="Calibri"/>
                <w:sz w:val="24"/>
                <w:szCs w:val="24"/>
                <w:lang w:eastAsia="en-GB"/>
              </w:rPr>
              <w:t xml:space="preserve">has further details and advice if </w:t>
            </w:r>
            <w:r w:rsidRPr="3106113A" w:rsidR="23A009A4">
              <w:rPr>
                <w:rFonts w:eastAsia="Times New Roman" w:cs="Calibri"/>
                <w:sz w:val="24"/>
                <w:szCs w:val="24"/>
                <w:lang w:eastAsia="en-GB"/>
              </w:rPr>
              <w:t>required</w:t>
            </w:r>
            <w:r w:rsidRPr="3106113A" w:rsidR="23A009A4">
              <w:rPr>
                <w:rFonts w:eastAsia="Times New Roman" w:cs="Calibri"/>
                <w:b w:val="1"/>
                <w:bCs w:val="1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 </w:t>
            </w:r>
          </w:p>
        </w:tc>
        <w:tc>
          <w:tcPr>
            <w:tcW w:w="472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2263FC5E" w:rsidRDefault="65BC3D16" w14:paraId="342885ED" w14:textId="570AFC54">
            <w:pPr>
              <w:spacing w:after="0" w:line="235" w:lineRule="atLeast"/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b w:val="1"/>
                <w:bCs w:val="1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Checklist; 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please initial the box below / add notes</w:t>
            </w:r>
            <w:r w:rsidRPr="3106113A" w:rsidR="72B8B802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. For reviews, if the field is unchanged, just write “Done” &amp; initial</w:t>
            </w:r>
          </w:p>
        </w:tc>
      </w:tr>
      <w:tr w:rsidR="5B72D921" w:rsidTr="6D36DB3E" w14:paraId="2C118FE4">
        <w:trPr>
          <w:trHeight w:val="300"/>
        </w:trPr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="459067CF" w:rsidP="5B72D921" w:rsidRDefault="459067CF" w14:paraId="41B99E28" w14:textId="2FE8BD24">
            <w:pPr>
              <w:pStyle w:val="Normal"/>
              <w:spacing w:line="235" w:lineRule="atLeast"/>
              <w:jc w:val="left"/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5B72D921" w:rsidR="459067CF"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Title of </w:t>
            </w:r>
            <w:r w:rsidRPr="5B72D921" w:rsidR="1EE7390C"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guidance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5B72D921" w:rsidP="6E1A399B" w:rsidRDefault="5B72D921" w14:paraId="7DDC76C0" w14:textId="71E63DDA">
            <w:pPr>
              <w:pStyle w:val="Normal"/>
              <w:spacing w:line="235" w:lineRule="atLeas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59067CF" w:rsidP="6E1A399B" w:rsidRDefault="459067CF" w14:paraId="0D5585A3" w14:textId="573C65E4">
            <w:pPr>
              <w:pStyle w:val="Normal"/>
              <w:spacing w:line="235" w:lineRule="atLeas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w:rsidRPr="00715B69" w:rsidR="00715B69" w:rsidTr="6D36DB3E" w14:paraId="3B897DF3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1C7949D9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Scope &amp; Purpose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7D897D03" w14:textId="4158C805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Confirm the need for this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particular guidance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. Guidance should have a clear </w:t>
            </w:r>
            <w:r w:rsidRPr="3106113A" w:rsidR="3D237085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title and</w:t>
            </w:r>
            <w:r w:rsidRPr="3106113A" w:rsidR="23A009A4">
              <w:rPr>
                <w:rFonts w:eastAsia="Times New Roman" w:cs="Calibri"/>
                <w:sz w:val="24"/>
                <w:szCs w:val="24"/>
                <w:bdr w:val="none" w:color="auto" w:sz="0" w:space="0" w:frame="1"/>
                <w:lang w:eastAsia="en-GB"/>
              </w:rPr>
              <w:t xml:space="preserve"> </w:t>
            </w:r>
            <w:r w:rsidRPr="3106113A" w:rsidR="23A009A4">
              <w:rPr>
                <w:rFonts w:eastAsia="Times New Roman" w:cs="Calibri"/>
                <w:sz w:val="24"/>
                <w:szCs w:val="24"/>
                <w:bdr w:val="none" w:color="auto" w:sz="0" w:space="0" w:frame="1"/>
                <w:lang w:eastAsia="en-GB"/>
              </w:rPr>
              <w:t xml:space="preserve">short  sections</w:t>
            </w:r>
            <w:r w:rsidRPr="3106113A" w:rsidR="23A009A4">
              <w:rPr>
                <w:rFonts w:eastAsia="Times New Roman" w:cs="Calibri"/>
                <w:sz w:val="24"/>
                <w:szCs w:val="24"/>
                <w:bdr w:val="none" w:color="auto" w:sz="0" w:space="0" w:frame="1"/>
                <w:lang w:eastAsia="en-GB"/>
              </w:rPr>
              <w:t xml:space="preserve">  on </w:t>
            </w:r>
            <w:r w:rsidRPr="3106113A" w:rsidR="23A009A4">
              <w:rPr>
                <w:rFonts w:eastAsia="Times New Roman" w:cs="Calibri"/>
                <w:sz w:val="24"/>
                <w:szCs w:val="24"/>
                <w:bdr w:val="none" w:color="auto" w:sz="0" w:space="0" w:frame="1"/>
                <w:lang w:eastAsia="en-GB"/>
              </w:rPr>
              <w:t xml:space="preserve">objectives</w:t>
            </w:r>
            <w:r w:rsidRPr="3106113A" w:rsidR="23A009A4">
              <w:rPr>
                <w:rFonts w:eastAsia="Times New Roman" w:cs="Calibri"/>
                <w:sz w:val="24"/>
                <w:szCs w:val="24"/>
                <w:bdr w:val="none" w:color="auto" w:sz="0" w:space="0" w:frame="1"/>
                <w:lang w:eastAsia="en-GB"/>
              </w:rPr>
              <w:t xml:space="preserve">, scope &amp; audience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753E113F" w:rsidRDefault="65BC3D16" w14:paraId="4F6584BE" w14:textId="2067FFAB">
            <w:pPr>
              <w:spacing w:after="0" w:line="235" w:lineRule="atLeast"/>
              <w:rPr>
                <w:rFonts w:eastAsia="Times New Roman" w:cs="Calibr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Pr="00715B69" w:rsidR="00715B69" w:rsidTr="6D36DB3E" w14:paraId="10041F6F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09AF38FC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6F16A978" w14:textId="77777777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Guidance documents </w:t>
            </w:r>
            <w:r w:rsidRPr="3106113A" w:rsidR="23A009A4">
              <w:rPr>
                <w:rFonts w:eastAsia="Times New Roman" w:cs="Calibri"/>
                <w:b w:val="1"/>
                <w:bCs w:val="1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must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 have a corresponding author who should be a permanent staff member, their email will be published with the guideline. 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49F998CA" w:rsidRDefault="65BC3D16" w14:paraId="01512BE8" w14:textId="3BF333EE">
            <w:pPr>
              <w:pStyle w:val="Normal"/>
              <w:spacing w:after="0" w:line="235" w:lineRule="atLeast"/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</w:tr>
      <w:tr w:rsidRPr="00715B69" w:rsidR="00715B69" w:rsidTr="6D36DB3E" w14:paraId="1801B452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013927BA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Stakeholder Involvement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1CFEB762" w14:textId="77777777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The authors should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represent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all groups involved with the implementation of the guidance, or document they have consulted across relevant specialties and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identify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their representatives. 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753E113F" w:rsidRDefault="4A9A2761" w14:paraId="0DA70637" w14:textId="053F7CAE">
            <w:pPr>
              <w:pStyle w:val="Normal"/>
              <w:bidi w:val="0"/>
              <w:spacing w:before="0" w:beforeAutospacing="off" w:after="0" w:afterAutospacing="off"/>
              <w:ind w:left="0" w:right="0"/>
              <w:jc w:val="left"/>
              <w:rPr>
                <w:rFonts w:eastAsia="Times New Roman" w:cs="Calibri"/>
                <w:color w:val="auto" w:themeColor="background1" w:themeTint="FF" w:themeShade="A6"/>
                <w:sz w:val="24"/>
                <w:szCs w:val="24"/>
                <w:lang w:eastAsia="en-GB"/>
              </w:rPr>
            </w:pPr>
          </w:p>
        </w:tc>
      </w:tr>
      <w:tr w:rsidRPr="00715B69" w:rsidR="00715B69" w:rsidTr="6D36DB3E" w14:paraId="535BA521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2D5DDAF1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Rigour of development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5486AE16" w14:textId="77777777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The evidence base should be described, with references where possible. </w:t>
            </w:r>
            <w:r w:rsidRPr="3106113A" w:rsidR="23A009A4">
              <w:rPr>
                <w:rFonts w:eastAsia="Times New Roman" w:cs="Calibri"/>
                <w:sz w:val="24"/>
                <w:szCs w:val="24"/>
                <w:bdr w:val="none" w:color="auto" w:sz="0" w:space="0" w:frame="1"/>
                <w:lang w:eastAsia="en-GB"/>
              </w:rPr>
              <w:t>It is useful to supply links to relevant national guidance.  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753E113F" w:rsidRDefault="65BC3D16" w14:paraId="46624170" w14:textId="44D2515F">
            <w:pPr>
              <w:pStyle w:val="Normal"/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</w:p>
        </w:tc>
      </w:tr>
      <w:tr w:rsidR="18DD182C" w:rsidTr="6D36DB3E" w14:paraId="02B96562" w14:textId="77777777">
        <w:trPr>
          <w:trHeight w:val="570"/>
        </w:trPr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="18DD182C" w:rsidP="3106113A" w:rsidRDefault="18DD182C" w14:paraId="0D6A74A6" w14:textId="3CBA5767">
            <w:pPr>
              <w:spacing w:line="235" w:lineRule="atLeast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3E77CD6E" w:rsidP="3106113A" w:rsidRDefault="46FAECEF" w14:paraId="58C1A7D1" w14:textId="2C34061B">
            <w:pPr>
              <w:spacing w:line="235" w:lineRule="atLeast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3106113A" w:rsidR="5D5184BC"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Relevant Datix report / SAE / M&amp;M / FAI recommendations </w:t>
            </w:r>
            <w:r w:rsidRPr="3106113A" w:rsidR="5D5184BC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must</w:t>
            </w:r>
            <w:r w:rsidRPr="3106113A" w:rsidR="5D5184BC"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be considered</w:t>
            </w:r>
            <w:r w:rsidRPr="3106113A" w:rsidR="60CC1363"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8DD182C" w:rsidP="753E113F" w:rsidRDefault="18DD182C" w14:paraId="66F8909D" w14:textId="77EBBBDD">
            <w:pPr>
              <w:pStyle w:val="Normal"/>
              <w:spacing w:line="235" w:lineRule="atLeast"/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</w:tr>
      <w:tr w:rsidRPr="00715B69" w:rsidR="00715B69" w:rsidTr="6D36DB3E" w14:paraId="3998B773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4B8484D5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5941CAF0" w14:textId="77777777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An implementation plan should be defined for any practice changes and criteria for their review noted. This is a lead author responsibility. If not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required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this should be documented 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753E113F" w:rsidRDefault="65BC3D16" w14:paraId="4F8F56C0" w14:textId="7D863A1D">
            <w:pPr>
              <w:pStyle w:val="Normal"/>
              <w:spacing w:after="0" w:line="235" w:lineRule="atLeast"/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</w:tr>
      <w:tr w:rsidRPr="00715B69" w:rsidR="00715B69" w:rsidTr="6D36DB3E" w14:paraId="74E68CC4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4D17554C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 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5437C560" w14:textId="77777777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Advice affecting clinical services requires a review date (default = 3 years). The clinical governance group may instruct web page editors to un-publish documents that are overdue review.  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753E113F" w:rsidRDefault="65BC3D16" w14:paraId="649CC1FA" w14:textId="3190008F">
            <w:pPr>
              <w:pStyle w:val="Normal"/>
              <w:spacing w:after="0" w:line="235" w:lineRule="atLeast"/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</w:tr>
      <w:tr w:rsidRPr="00715B69" w:rsidR="00715B69" w:rsidTr="6D36DB3E" w14:paraId="7E9AC7E2" w14:textId="77777777">
        <w:trPr>
          <w:trHeight w:val="630"/>
        </w:trPr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48884BC2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Clarity of presentation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1D77E81F" w14:textId="62EAF298">
            <w:pPr>
              <w:spacing w:after="0" w:line="235" w:lineRule="atLeast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Any clinical advice should be specific in terms of the target patient population. If advice is embedded in a flowchart, please supply keywords </w:t>
            </w:r>
            <w:r w:rsidRPr="3106113A" w:rsidR="251DB589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in </w:t>
            </w:r>
            <w:r w:rsidRPr="3106113A" w:rsidR="251DB589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order users</w:t>
            </w:r>
            <w:r w:rsidRPr="3106113A" w:rsidR="251DB589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can </w:t>
            </w:r>
            <w:r w:rsidRPr="3106113A" w:rsidR="251DB589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locate</w:t>
            </w:r>
            <w:r w:rsidRPr="3106113A" w:rsidR="251DB589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this easily.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6E1A399B" w:rsidRDefault="65BC3D16" w14:paraId="10EF996B" w14:textId="0D1DA216">
            <w:pPr>
              <w:pStyle w:val="Normal"/>
              <w:spacing w:after="0" w:line="235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Pr="00715B69" w:rsidR="00715B69" w:rsidTr="6D36DB3E" w14:paraId="055ADEB2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5E3886A4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62C77595" w14:textId="77777777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The key recommendations should be clear and unambiguous 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5B72D921" w:rsidRDefault="65BC3D16" w14:paraId="4ECEB114" w14:textId="3120AC56">
            <w:pPr>
              <w:pStyle w:val="Normal"/>
              <w:spacing w:after="0" w:line="235" w:lineRule="atLeast"/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</w:tr>
      <w:tr w:rsidRPr="00715B69" w:rsidR="00715B69" w:rsidTr="6D36DB3E" w14:paraId="69A5C19F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0D8BF348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4E849C6C" w14:textId="56DE9169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There should be an identified point of contact for further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assistance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, telephone/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dect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or email. </w:t>
            </w:r>
            <w:r w:rsidRPr="3106113A" w:rsidR="48F2E542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(24h)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49F998CA" w:rsidRDefault="65BC3D16" w14:paraId="5EDB29A5" w14:textId="2DD8C8DB">
            <w:pPr>
              <w:pStyle w:val="Normal"/>
              <w:spacing w:after="0" w:line="235" w:lineRule="atLeast"/>
            </w:pPr>
          </w:p>
        </w:tc>
      </w:tr>
      <w:tr w:rsidRPr="00715B69" w:rsidR="00715B69" w:rsidTr="6D36DB3E" w14:paraId="3F21D211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4AB2EBD5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Applicability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7523D76F" w14:textId="77777777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It should be clear to which areas the guidance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applies, or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does NOT apply (noting / linking to related guidance can be helpful). It should be clear who the intended users are 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5B72D921" w:rsidRDefault="65BC3D16" w14:paraId="4474F8A0" w14:textId="4549506D">
            <w:pPr>
              <w:pStyle w:val="Normal"/>
              <w:spacing w:after="0" w:line="235" w:lineRule="atLeast"/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</w:tr>
      <w:tr w:rsidRPr="00715B69" w:rsidR="00715B69" w:rsidTr="6D36DB3E" w14:paraId="7BF900AF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0BE5B506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lastRenderedPageBreak/>
              <w:t>Editorial independence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2F52DFEE" w14:textId="77777777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If the guideline has undergone a clinical content review, the reviewers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require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to document this has been suitably independent of the lead authorship and has been appropriately broad. Often this will be a full departmental or multi-specialty group meeting. (If minor revisions only, this is not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required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).  </w:t>
            </w:r>
          </w:p>
          <w:p w:rsidRPr="00715B69" w:rsidR="00715B69" w:rsidP="4548C128" w:rsidRDefault="65BC3D16" w14:paraId="3B8542B7" w14:textId="11825041">
            <w:pPr>
              <w:spacing w:after="0" w:line="235" w:lineRule="atLeast"/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3106113A" w:rsidR="30160246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Please </w:t>
            </w:r>
            <w:r w:rsidRPr="3106113A" w:rsidR="30160246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include</w:t>
            </w:r>
            <w:r w:rsidRPr="3106113A" w:rsidR="4311888D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name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of the review group &amp; chairperson </w:t>
            </w:r>
          </w:p>
          <w:p w:rsidRPr="00715B69" w:rsidR="00715B69" w:rsidP="6D36DB3E" w:rsidRDefault="65BC3D16" w14:paraId="20ADF567" w14:textId="00C9A8FB">
            <w:pPr>
              <w:spacing w:after="0" w:line="235" w:lineRule="atLeast"/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If medicines form part of the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guidance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then a pharmacist must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participate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in the review</w:t>
            </w:r>
            <w:r w:rsidRPr="3106113A" w:rsidR="2F442301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, please include their name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6EBDD8C8" w:rsidRDefault="65BC3D16" w14:paraId="2C650A56" w14:textId="48132019">
            <w:pPr>
              <w:spacing w:after="0" w:line="235" w:lineRule="atLeast"/>
              <w:rPr>
                <w:rFonts w:eastAsia="Times New Roman" w:cs="Calibri"/>
                <w:color w:val="auto"/>
                <w:sz w:val="24"/>
                <w:szCs w:val="24"/>
                <w:lang w:eastAsia="en-GB"/>
              </w:rPr>
            </w:pPr>
          </w:p>
        </w:tc>
      </w:tr>
      <w:tr w:rsidRPr="00715B69" w:rsidR="00715B69" w:rsidTr="6D36DB3E" w14:paraId="489D9936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Pr="00715B69" w:rsidR="00715B69" w:rsidP="3106113A" w:rsidRDefault="65BC3D16" w14:paraId="40A8278E" w14:textId="77777777">
            <w:pPr>
              <w:spacing w:after="0" w:line="235" w:lineRule="atLeast"/>
              <w:jc w:val="lef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Resource implications </w:t>
            </w:r>
          </w:p>
        </w:tc>
        <w:tc>
          <w:tcPr>
            <w:tcW w:w="7953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3106113A" w:rsidRDefault="65BC3D16" w14:paraId="74C595E0" w14:textId="206D364C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This applies to staff resource and physical resources such as space or equipment.  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Pharmacy resources must be considered in line with the GGC formulary</w:t>
            </w:r>
            <w:r w:rsidRPr="3106113A" w:rsidR="73C7F731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.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Resources for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appropriate review / audit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require to be 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>identified</w:t>
            </w:r>
            <w:r w:rsidRPr="3106113A" w:rsidR="23A009A4">
              <w:rPr>
                <w:rFonts w:eastAsia="Times New Roman" w:cs="Calibri"/>
                <w:color w:val="000000"/>
                <w:sz w:val="24"/>
                <w:szCs w:val="24"/>
                <w:bdr w:val="none" w:color="auto" w:sz="0" w:space="0" w:frame="1"/>
                <w:lang w:eastAsia="en-GB"/>
              </w:rPr>
              <w:t xml:space="preserve"> where appropriate 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15B69" w:rsidR="00715B69" w:rsidP="49F998CA" w:rsidRDefault="65BC3D16" w14:paraId="365DB198" w14:textId="59E92933">
            <w:pPr>
              <w:spacing w:after="0" w:line="235" w:lineRule="atLeast"/>
              <w:rPr>
                <w:rFonts w:eastAsia="Times New Roman" w:cs="Calibri"/>
                <w:sz w:val="24"/>
                <w:szCs w:val="24"/>
                <w:lang w:eastAsia="en-GB"/>
              </w:rPr>
            </w:pPr>
          </w:p>
        </w:tc>
      </w:tr>
      <w:tr w:rsidR="18DD182C" w:rsidTr="6D36DB3E" w14:paraId="066427E6" w14:textId="77777777">
        <w:trPr>
          <w:trHeight w:val="300"/>
        </w:trPr>
        <w:tc>
          <w:tcPr>
            <w:tcW w:w="14400" w:type="dxa"/>
            <w:gridSpan w:val="3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="18DD182C" w:rsidP="3106113A" w:rsidRDefault="18DD182C" w14:paraId="7457FECB" w14:textId="45A9646B">
            <w:pPr>
              <w:spacing w:line="235" w:lineRule="atLeast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18DD182C" w:rsidTr="6D36DB3E" w14:paraId="49F2C216" w14:textId="77777777">
        <w:trPr/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="3B288DEB" w:rsidP="3106113A" w:rsidRDefault="19FB56EF" w14:paraId="209245CB" w14:textId="06BDA7FB">
            <w:pPr>
              <w:spacing w:line="235" w:lineRule="atLeast"/>
              <w:jc w:val="left"/>
              <w:rPr>
                <w:rFonts w:eastAsia="Times New Roman" w:cs="Calibr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6D36DB3E" w:rsidR="6217CA0B">
              <w:rPr>
                <w:rFonts w:eastAsia="Times New Roman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eastAsia="en-GB"/>
              </w:rPr>
              <w:t>Authors notes</w:t>
            </w:r>
          </w:p>
          <w:p w:rsidR="18DD182C" w:rsidP="3106113A" w:rsidRDefault="18DD182C" w14:paraId="12E79646" w14:textId="33B0503A">
            <w:pPr>
              <w:spacing w:line="235" w:lineRule="atLeast"/>
              <w:jc w:val="left"/>
              <w:rPr>
                <w:rFonts w:eastAsia="Times New Roman" w:cs="Calibr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:rsidR="18DD182C" w:rsidP="3106113A" w:rsidRDefault="18DD182C" w14:paraId="28771612" w14:textId="51E69975">
            <w:pPr>
              <w:spacing w:line="235" w:lineRule="atLeast"/>
              <w:jc w:val="left"/>
              <w:rPr>
                <w:rFonts w:eastAsia="Times New Roman" w:cs="Calibr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  <w:p w:rsidR="18DD182C" w:rsidP="6D36DB3E" w:rsidRDefault="18DD182C" w14:paraId="3D1FDA8D" w14:textId="2E00DA7C">
            <w:pPr>
              <w:pStyle w:val="Normal"/>
              <w:spacing w:line="235" w:lineRule="atLeast"/>
              <w:jc w:val="left"/>
              <w:rPr>
                <w:rFonts w:eastAsia="Times New Roman" w:cs="Calibr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675" w:type="dxa"/>
            <w:gridSpan w:val="2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8DD182C" w:rsidP="3106113A" w:rsidRDefault="18DD182C" w14:paraId="073D14EE" w14:textId="2FC85F54">
            <w:pPr>
              <w:spacing w:line="235" w:lineRule="atLeast"/>
              <w:rPr>
                <w:rFonts w:eastAsia="Times New Roman" w:cs="Calibri"/>
                <w:b w:val="0"/>
                <w:bCs w:val="0"/>
                <w:color w:val="000000" w:themeColor="text1"/>
                <w:sz w:val="24"/>
                <w:szCs w:val="24"/>
                <w:lang w:eastAsia="en-GB"/>
              </w:rPr>
            </w:pPr>
            <w:r w:rsidRPr="6D36DB3E" w:rsidR="5A59AF62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“</w:t>
            </w:r>
            <w:r w:rsidRPr="6D36DB3E" w:rsidR="2F891051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WHATS NEW</w:t>
            </w:r>
            <w:r w:rsidRPr="6D36DB3E" w:rsidR="2DE8FF36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”</w:t>
            </w:r>
            <w:r w:rsidRPr="6D36DB3E" w:rsidR="2F891051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we have the </w:t>
            </w:r>
            <w:r w:rsidRPr="6D36DB3E" w:rsidR="2F891051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capacity</w:t>
            </w:r>
            <w:r w:rsidRPr="6D36DB3E" w:rsidR="2F891051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to put up an alert in the front page of your guidance alerting readers to the changes you have made in this revision</w:t>
            </w:r>
            <w:r w:rsidRPr="6D36DB3E" w:rsidR="450D24E9">
              <w:rPr>
                <w:rFonts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.  </w:t>
            </w:r>
            <w:r w:rsidRPr="6D36DB3E" w:rsidR="450D24E9">
              <w:rPr>
                <w:rFonts w:eastAsia="Times New Roman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eastAsia="en-GB"/>
              </w:rPr>
              <w:t>This will help existing users become familiar with upda</w:t>
            </w:r>
            <w:r w:rsidRPr="6D36DB3E" w:rsidR="36AD624D">
              <w:rPr>
                <w:rFonts w:eastAsia="Times New Roman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tes in practice. </w:t>
            </w:r>
            <w:r w:rsidRPr="6D36DB3E" w:rsidR="450D24E9">
              <w:rPr>
                <w:rFonts w:eastAsia="Times New Roman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Please give </w:t>
            </w:r>
            <w:r w:rsidRPr="6D36DB3E" w:rsidR="450D24E9">
              <w:rPr>
                <w:rFonts w:eastAsia="Times New Roman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a </w:t>
            </w:r>
            <w:r w:rsidRPr="6D36DB3E" w:rsidR="450D24E9">
              <w:rPr>
                <w:rFonts w:eastAsia="Times New Roman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eastAsia="en-GB"/>
              </w:rPr>
              <w:t>short summary</w:t>
            </w:r>
            <w:r w:rsidRPr="6D36DB3E" w:rsidR="24CBF2BE">
              <w:rPr>
                <w:rFonts w:eastAsia="Times New Roman" w:cs="Calibri"/>
                <w:b w:val="0"/>
                <w:bCs w:val="0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(max 100 words); </w:t>
            </w:r>
          </w:p>
        </w:tc>
      </w:tr>
      <w:tr w:rsidR="18DD182C" w:rsidTr="6D36DB3E" w14:paraId="7DA32E16" w14:textId="77777777">
        <w:trPr>
          <w:trHeight w:val="1215"/>
        </w:trPr>
        <w:tc>
          <w:tcPr>
            <w:tcW w:w="172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 w:rsidR="18DD182C" w:rsidP="3106113A" w:rsidRDefault="18DD182C" w14:paraId="148979CC" w14:textId="51302369">
            <w:pPr>
              <w:spacing w:line="235" w:lineRule="atLeast"/>
              <w:jc w:val="left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6D36DB3E" w:rsidR="1B75E149"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Editors</w:t>
            </w:r>
            <w:r w:rsidRPr="6D36DB3E" w:rsidR="357562D8"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/ other</w:t>
            </w:r>
            <w:r w:rsidRPr="6D36DB3E" w:rsidR="1B75E149"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note</w:t>
            </w:r>
            <w:r w:rsidRPr="6D36DB3E" w:rsidR="7E5CB23C">
              <w:rPr>
                <w:rFonts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2675" w:type="dxa"/>
            <w:gridSpan w:val="2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18DD182C" w:rsidP="3106113A" w:rsidRDefault="18DD182C" w14:paraId="74FB7B98" w14:textId="0E9D622B">
            <w:pPr>
              <w:spacing w:line="235" w:lineRule="atLeast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:rsidR="2AE5FAFB" w:rsidP="6D36DB3E" w:rsidRDefault="2AE5FAFB" w14:paraId="755845EC" w14:textId="19B2EA09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If there are fields that 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don't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apply in the 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template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then please complete what you can 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&amp; our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editorial team will 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help out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the rest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00AC6373" w:rsidR="769C606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simplest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process will be for the lead author to review the content then changes are agreed by the department at </w:t>
      </w:r>
      <w:r w:rsidRPr="00AC6373" w:rsidR="3A52D7C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regular meeting in a discussion that takes note of the various agree domains for approval as listed in the template. For reviews (as opposed to new guideline approvals) the 'rigour of development</w:t>
      </w:r>
      <w:r w:rsidRPr="00AC6373" w:rsidR="393006F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&amp; stakeholder involvement”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domain</w:t>
      </w:r>
      <w:r w:rsidRPr="00AC6373" w:rsidR="4B2D12B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0AC6373" w:rsidR="11ED95F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are</w:t>
      </w:r>
      <w:r w:rsidRPr="00AC6373" w:rsidR="18156BCB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0AC6373" w:rsidR="0F8C598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the most relevant, many of the other categories can be answered "done as per original version" &amp; initialled by your guideline lead</w:t>
      </w:r>
      <w:r w:rsidRPr="00AC6373" w:rsidR="0B4A252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/ lead author prior</w:t>
      </w:r>
      <w:r w:rsidRPr="00AC6373" w:rsidR="3E6BC83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to</w:t>
      </w:r>
      <w:r w:rsidRPr="00AC6373" w:rsidR="0B4A252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submission. </w:t>
      </w:r>
    </w:p>
    <w:p w:rsidR="6D36DB3E" w:rsidP="6D36DB3E" w:rsidRDefault="6D36DB3E" w14:paraId="609848F9" w14:textId="232840E4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D9C09C" w:rsidP="6D36DB3E" w:rsidRDefault="27D9C09C" w14:paraId="6C481948" w14:textId="5A761E65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00AC6373" w:rsidR="27D9C09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Content approval is for your departmental group</w:t>
      </w:r>
      <w:r w:rsidRPr="00AC6373" w:rsidR="14ABCDF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to agree</w:t>
      </w:r>
      <w:r w:rsidRPr="00AC6373" w:rsidR="27D9C09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. Editorial checks will follow, the</w:t>
      </w:r>
      <w:r w:rsidRPr="00AC6373" w:rsidR="3D42C6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se may include standardisation of </w:t>
      </w:r>
      <w:r w:rsidRPr="00AC6373" w:rsidR="73A437A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00AC6373" w:rsidR="3D42C6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itles / </w:t>
      </w:r>
      <w:r w:rsidRPr="00AC6373" w:rsidR="3D42C6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subtitles</w:t>
      </w:r>
      <w:r w:rsidRPr="00AC6373" w:rsidR="65E90F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00AC6373" w:rsidR="3D42C6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format</w:t>
      </w:r>
      <w:r w:rsidRPr="00AC6373" w:rsidR="73EE8D3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ting</w:t>
      </w:r>
      <w:r w:rsidRPr="00AC6373" w:rsidR="72B9A30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00AC6373" w:rsidR="040C797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0AC6373" w:rsidR="2655898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ch</w:t>
      </w:r>
      <w:r w:rsidRPr="00AC6373" w:rsidR="3D42C6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ecking the approval template, </w:t>
      </w:r>
      <w:r w:rsidRPr="00AC6373" w:rsidR="3D42C6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assisting</w:t>
      </w:r>
      <w:r w:rsidRPr="00AC6373" w:rsidR="10AB127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0AC6373" w:rsidR="3D42C6B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with e</w:t>
      </w:r>
      <w:r w:rsidRPr="00AC6373" w:rsidR="7E9AA57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xternal opinions if </w:t>
      </w:r>
      <w:r w:rsidRPr="00AC6373" w:rsidR="7E9AA57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req</w:t>
      </w:r>
      <w:r w:rsidRPr="00AC6373" w:rsidR="7C4B1457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00AC6373" w:rsidR="447C3ED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and </w:t>
      </w:r>
      <w:r w:rsidRPr="00AC6373" w:rsidR="7E9AA57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checking that recommendations do not contradict other local guidance </w:t>
      </w:r>
      <w:r w:rsidRPr="00AC6373" w:rsidR="0E69A89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00AC6373" w:rsidR="405ADEA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00AC6373" w:rsidR="0E69A89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0AC6373" w:rsidR="7C3CF18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existing </w:t>
      </w:r>
      <w:r w:rsidRPr="00AC6373" w:rsidR="0E69A89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RHC hospital practice</w:t>
      </w:r>
      <w:r w:rsidRPr="00AC6373" w:rsidR="0183DF7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00AC6373" w:rsidR="0AC8C4A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The guideline group will also deal with any copyright issues</w:t>
      </w:r>
      <w:r w:rsidRPr="00AC6373" w:rsidR="4960ED30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00AC6373" w:rsidR="0AC8C4A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if you have ‘borrowed’ content, just highlight this in </w:t>
      </w:r>
      <w:r w:rsidRPr="00AC6373" w:rsidR="70CBB296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notes above. </w:t>
      </w:r>
    </w:p>
    <w:sectPr w:rsidR="00715B69" w:rsidSect="00924A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5821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f96e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EBC4D6"/>
    <w:multiLevelType w:val="hybridMultilevel"/>
    <w:tmpl w:val="34E24494"/>
    <w:lvl w:ilvl="0" w:tplc="549AF792">
      <w:start w:val="1"/>
      <w:numFmt w:val="decimal"/>
      <w:lvlText w:val="%1."/>
      <w:lvlJc w:val="left"/>
      <w:pPr>
        <w:ind w:left="720" w:hanging="360"/>
      </w:pPr>
    </w:lvl>
    <w:lvl w:ilvl="1" w:tplc="485EA71E">
      <w:start w:val="1"/>
      <w:numFmt w:val="lowerLetter"/>
      <w:lvlText w:val="%2."/>
      <w:lvlJc w:val="left"/>
      <w:pPr>
        <w:ind w:left="1440" w:hanging="360"/>
      </w:pPr>
    </w:lvl>
    <w:lvl w:ilvl="2" w:tplc="D1AAF144">
      <w:start w:val="1"/>
      <w:numFmt w:val="lowerRoman"/>
      <w:lvlText w:val="%3."/>
      <w:lvlJc w:val="right"/>
      <w:pPr>
        <w:ind w:left="2160" w:hanging="180"/>
      </w:pPr>
    </w:lvl>
    <w:lvl w:ilvl="3" w:tplc="8070A8A8">
      <w:start w:val="1"/>
      <w:numFmt w:val="decimal"/>
      <w:lvlText w:val="%4."/>
      <w:lvlJc w:val="left"/>
      <w:pPr>
        <w:ind w:left="2880" w:hanging="360"/>
      </w:pPr>
    </w:lvl>
    <w:lvl w:ilvl="4" w:tplc="D6DC3EEA">
      <w:start w:val="1"/>
      <w:numFmt w:val="lowerLetter"/>
      <w:lvlText w:val="%5."/>
      <w:lvlJc w:val="left"/>
      <w:pPr>
        <w:ind w:left="3600" w:hanging="360"/>
      </w:pPr>
    </w:lvl>
    <w:lvl w:ilvl="5" w:tplc="23503F98">
      <w:start w:val="1"/>
      <w:numFmt w:val="lowerRoman"/>
      <w:lvlText w:val="%6."/>
      <w:lvlJc w:val="right"/>
      <w:pPr>
        <w:ind w:left="4320" w:hanging="180"/>
      </w:pPr>
    </w:lvl>
    <w:lvl w:ilvl="6" w:tplc="1E5C2576">
      <w:start w:val="1"/>
      <w:numFmt w:val="decimal"/>
      <w:lvlText w:val="%7."/>
      <w:lvlJc w:val="left"/>
      <w:pPr>
        <w:ind w:left="5040" w:hanging="360"/>
      </w:pPr>
    </w:lvl>
    <w:lvl w:ilvl="7" w:tplc="7FD47E0C">
      <w:start w:val="1"/>
      <w:numFmt w:val="lowerLetter"/>
      <w:lvlText w:val="%8."/>
      <w:lvlJc w:val="left"/>
      <w:pPr>
        <w:ind w:left="5760" w:hanging="360"/>
      </w:pPr>
    </w:lvl>
    <w:lvl w:ilvl="8" w:tplc="0784B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0FD2"/>
    <w:multiLevelType w:val="multilevel"/>
    <w:tmpl w:val="3064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3">
    <w:abstractNumId w:val="2"/>
  </w:num>
  <w:num w:numId="1" w16cid:durableId="1094740638">
    <w:abstractNumId w:val="0"/>
  </w:num>
  <w:num w:numId="2" w16cid:durableId="184689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69"/>
    <w:rsid w:val="00037161"/>
    <w:rsid w:val="000D0480"/>
    <w:rsid w:val="00165E78"/>
    <w:rsid w:val="002B48EB"/>
    <w:rsid w:val="00323D2B"/>
    <w:rsid w:val="00352D2F"/>
    <w:rsid w:val="003704EA"/>
    <w:rsid w:val="0041534C"/>
    <w:rsid w:val="00715B69"/>
    <w:rsid w:val="00746ECA"/>
    <w:rsid w:val="007545E3"/>
    <w:rsid w:val="007E5B72"/>
    <w:rsid w:val="00924A8C"/>
    <w:rsid w:val="00AC6373"/>
    <w:rsid w:val="00C0E341"/>
    <w:rsid w:val="00C704E8"/>
    <w:rsid w:val="00CC7EB0"/>
    <w:rsid w:val="00FD0852"/>
    <w:rsid w:val="011963C2"/>
    <w:rsid w:val="016F10F6"/>
    <w:rsid w:val="017FB03D"/>
    <w:rsid w:val="018214FC"/>
    <w:rsid w:val="0183DF76"/>
    <w:rsid w:val="0197DCE6"/>
    <w:rsid w:val="01C1934C"/>
    <w:rsid w:val="020FE300"/>
    <w:rsid w:val="0257DCC4"/>
    <w:rsid w:val="0277CC4A"/>
    <w:rsid w:val="028190BC"/>
    <w:rsid w:val="030AE157"/>
    <w:rsid w:val="031E0FDE"/>
    <w:rsid w:val="03255685"/>
    <w:rsid w:val="036C7A08"/>
    <w:rsid w:val="03F88403"/>
    <w:rsid w:val="040C7970"/>
    <w:rsid w:val="043AF7E3"/>
    <w:rsid w:val="04722D1E"/>
    <w:rsid w:val="04BC7CBB"/>
    <w:rsid w:val="04E159A7"/>
    <w:rsid w:val="04F8115D"/>
    <w:rsid w:val="058BA3D2"/>
    <w:rsid w:val="0617FFD0"/>
    <w:rsid w:val="061F1405"/>
    <w:rsid w:val="06370368"/>
    <w:rsid w:val="07074AA4"/>
    <w:rsid w:val="0728D43F"/>
    <w:rsid w:val="073BD982"/>
    <w:rsid w:val="0765D528"/>
    <w:rsid w:val="07B57758"/>
    <w:rsid w:val="07B706CC"/>
    <w:rsid w:val="08A31B05"/>
    <w:rsid w:val="08CBF526"/>
    <w:rsid w:val="08E9086C"/>
    <w:rsid w:val="08EA0166"/>
    <w:rsid w:val="09DA9D8D"/>
    <w:rsid w:val="0A4DC4E1"/>
    <w:rsid w:val="0A63443B"/>
    <w:rsid w:val="0A67C587"/>
    <w:rsid w:val="0A9B5576"/>
    <w:rsid w:val="0ABD778D"/>
    <w:rsid w:val="0AC8C4A3"/>
    <w:rsid w:val="0ADEAC1B"/>
    <w:rsid w:val="0AEFE027"/>
    <w:rsid w:val="0B4A252C"/>
    <w:rsid w:val="0B590184"/>
    <w:rsid w:val="0BA042EB"/>
    <w:rsid w:val="0BF942F2"/>
    <w:rsid w:val="0C17382B"/>
    <w:rsid w:val="0C36179D"/>
    <w:rsid w:val="0C54BC89"/>
    <w:rsid w:val="0C569161"/>
    <w:rsid w:val="0C894609"/>
    <w:rsid w:val="0C9E1124"/>
    <w:rsid w:val="0CCA3812"/>
    <w:rsid w:val="0CF1653C"/>
    <w:rsid w:val="0D185107"/>
    <w:rsid w:val="0D2C0D69"/>
    <w:rsid w:val="0D57B07F"/>
    <w:rsid w:val="0D5C58D1"/>
    <w:rsid w:val="0D5D7562"/>
    <w:rsid w:val="0E1AD7BE"/>
    <w:rsid w:val="0E4BE5FE"/>
    <w:rsid w:val="0E69A899"/>
    <w:rsid w:val="0EA0FF90"/>
    <w:rsid w:val="0EA290D8"/>
    <w:rsid w:val="0F282E94"/>
    <w:rsid w:val="0F36B55E"/>
    <w:rsid w:val="0F57BEB0"/>
    <w:rsid w:val="0F84D370"/>
    <w:rsid w:val="0F8C598F"/>
    <w:rsid w:val="0FE9645F"/>
    <w:rsid w:val="10189405"/>
    <w:rsid w:val="10422C9C"/>
    <w:rsid w:val="1062898C"/>
    <w:rsid w:val="10AB1275"/>
    <w:rsid w:val="10B89239"/>
    <w:rsid w:val="10C599B3"/>
    <w:rsid w:val="10CA9839"/>
    <w:rsid w:val="1105A569"/>
    <w:rsid w:val="1178DCD7"/>
    <w:rsid w:val="1182A72D"/>
    <w:rsid w:val="118534C0"/>
    <w:rsid w:val="119D3316"/>
    <w:rsid w:val="11AE0C1C"/>
    <w:rsid w:val="11ED95FF"/>
    <w:rsid w:val="124ADAF9"/>
    <w:rsid w:val="125CC13A"/>
    <w:rsid w:val="12C53B72"/>
    <w:rsid w:val="13210521"/>
    <w:rsid w:val="1359F8C3"/>
    <w:rsid w:val="135ECCB9"/>
    <w:rsid w:val="142A9D4A"/>
    <w:rsid w:val="14ABCDF7"/>
    <w:rsid w:val="14B60630"/>
    <w:rsid w:val="1554690D"/>
    <w:rsid w:val="159461FC"/>
    <w:rsid w:val="159FCB4D"/>
    <w:rsid w:val="15A5776A"/>
    <w:rsid w:val="15BF9916"/>
    <w:rsid w:val="163BE9FD"/>
    <w:rsid w:val="168FB6CB"/>
    <w:rsid w:val="1690C781"/>
    <w:rsid w:val="169E36F1"/>
    <w:rsid w:val="16A8B922"/>
    <w:rsid w:val="17115C94"/>
    <w:rsid w:val="171B7FA8"/>
    <w:rsid w:val="172205A2"/>
    <w:rsid w:val="176484F2"/>
    <w:rsid w:val="17BD2F23"/>
    <w:rsid w:val="17C51E40"/>
    <w:rsid w:val="17D1059B"/>
    <w:rsid w:val="17EC5198"/>
    <w:rsid w:val="180A5108"/>
    <w:rsid w:val="18156BCB"/>
    <w:rsid w:val="1845C03F"/>
    <w:rsid w:val="18547314"/>
    <w:rsid w:val="18C22D5C"/>
    <w:rsid w:val="18DD182C"/>
    <w:rsid w:val="18E366F6"/>
    <w:rsid w:val="19499ABB"/>
    <w:rsid w:val="198339FF"/>
    <w:rsid w:val="19866BDA"/>
    <w:rsid w:val="19CC805A"/>
    <w:rsid w:val="19FB56EF"/>
    <w:rsid w:val="1A0EBE52"/>
    <w:rsid w:val="1A410301"/>
    <w:rsid w:val="1A5CFCB6"/>
    <w:rsid w:val="1A754274"/>
    <w:rsid w:val="1ADBA788"/>
    <w:rsid w:val="1AEA61BD"/>
    <w:rsid w:val="1AF5F366"/>
    <w:rsid w:val="1B00EB37"/>
    <w:rsid w:val="1B1AAFD5"/>
    <w:rsid w:val="1B461934"/>
    <w:rsid w:val="1B5E7646"/>
    <w:rsid w:val="1B75E149"/>
    <w:rsid w:val="1B989976"/>
    <w:rsid w:val="1BF4BADA"/>
    <w:rsid w:val="1BFC99B3"/>
    <w:rsid w:val="1C153866"/>
    <w:rsid w:val="1C753664"/>
    <w:rsid w:val="1D49C253"/>
    <w:rsid w:val="1D5E9F4F"/>
    <w:rsid w:val="1D9857ED"/>
    <w:rsid w:val="1E13484A"/>
    <w:rsid w:val="1E57F2D5"/>
    <w:rsid w:val="1E8D7AB6"/>
    <w:rsid w:val="1EE7390C"/>
    <w:rsid w:val="1F085115"/>
    <w:rsid w:val="1F13F525"/>
    <w:rsid w:val="1F3E525E"/>
    <w:rsid w:val="1F469564"/>
    <w:rsid w:val="2012CCAD"/>
    <w:rsid w:val="20233E34"/>
    <w:rsid w:val="202773BE"/>
    <w:rsid w:val="202BF50A"/>
    <w:rsid w:val="206B95A5"/>
    <w:rsid w:val="20A55D41"/>
    <w:rsid w:val="20D63835"/>
    <w:rsid w:val="20E8A989"/>
    <w:rsid w:val="2163D1D2"/>
    <w:rsid w:val="2193E46F"/>
    <w:rsid w:val="2263FC5E"/>
    <w:rsid w:val="227E3626"/>
    <w:rsid w:val="228C2B8C"/>
    <w:rsid w:val="22BB7DFD"/>
    <w:rsid w:val="22D83436"/>
    <w:rsid w:val="230DA4BF"/>
    <w:rsid w:val="239AFA8C"/>
    <w:rsid w:val="23A009A4"/>
    <w:rsid w:val="23A00DA3"/>
    <w:rsid w:val="23E0DA53"/>
    <w:rsid w:val="2411C381"/>
    <w:rsid w:val="241B76A6"/>
    <w:rsid w:val="2420754F"/>
    <w:rsid w:val="24216714"/>
    <w:rsid w:val="242888A8"/>
    <w:rsid w:val="248289CE"/>
    <w:rsid w:val="24CBF2BE"/>
    <w:rsid w:val="251DB589"/>
    <w:rsid w:val="252DAF72"/>
    <w:rsid w:val="25787144"/>
    <w:rsid w:val="259638C4"/>
    <w:rsid w:val="259FF374"/>
    <w:rsid w:val="25CEEED2"/>
    <w:rsid w:val="25E0032A"/>
    <w:rsid w:val="2655898C"/>
    <w:rsid w:val="266D3269"/>
    <w:rsid w:val="268CC2CB"/>
    <w:rsid w:val="2696B542"/>
    <w:rsid w:val="26AB09C8"/>
    <w:rsid w:val="273A570F"/>
    <w:rsid w:val="274CA3F4"/>
    <w:rsid w:val="2760296A"/>
    <w:rsid w:val="27BDC1DF"/>
    <w:rsid w:val="27D9C09C"/>
    <w:rsid w:val="2828932C"/>
    <w:rsid w:val="28848876"/>
    <w:rsid w:val="289C471D"/>
    <w:rsid w:val="28EF66D6"/>
    <w:rsid w:val="28F3B2E3"/>
    <w:rsid w:val="29983D07"/>
    <w:rsid w:val="29BFCF3A"/>
    <w:rsid w:val="29CAD2EC"/>
    <w:rsid w:val="29CE5604"/>
    <w:rsid w:val="29E67993"/>
    <w:rsid w:val="2A2F1955"/>
    <w:rsid w:val="2A54DD1F"/>
    <w:rsid w:val="2A88F28B"/>
    <w:rsid w:val="2A9777F9"/>
    <w:rsid w:val="2AAE1B99"/>
    <w:rsid w:val="2AE5FAFB"/>
    <w:rsid w:val="2B6A2665"/>
    <w:rsid w:val="2BA59C73"/>
    <w:rsid w:val="2BDA38AA"/>
    <w:rsid w:val="2C001980"/>
    <w:rsid w:val="2C24C2EC"/>
    <w:rsid w:val="2C59FA7E"/>
    <w:rsid w:val="2C835DC0"/>
    <w:rsid w:val="2CF461E0"/>
    <w:rsid w:val="2D1E1A55"/>
    <w:rsid w:val="2D99F2C7"/>
    <w:rsid w:val="2DD0FF6D"/>
    <w:rsid w:val="2DE5BC5B"/>
    <w:rsid w:val="2DE8FF36"/>
    <w:rsid w:val="2DF1D7C6"/>
    <w:rsid w:val="2E053DE6"/>
    <w:rsid w:val="2E31599A"/>
    <w:rsid w:val="2E31CAF4"/>
    <w:rsid w:val="2E35646E"/>
    <w:rsid w:val="2E46F875"/>
    <w:rsid w:val="2EA1C727"/>
    <w:rsid w:val="2EB5C72A"/>
    <w:rsid w:val="2EFCFD33"/>
    <w:rsid w:val="2F1B65BB"/>
    <w:rsid w:val="2F442301"/>
    <w:rsid w:val="2F55FD3A"/>
    <w:rsid w:val="2F6C0741"/>
    <w:rsid w:val="2F818CBC"/>
    <w:rsid w:val="2F891051"/>
    <w:rsid w:val="30160246"/>
    <w:rsid w:val="30219FF1"/>
    <w:rsid w:val="303D9788"/>
    <w:rsid w:val="3095B40D"/>
    <w:rsid w:val="30D38AA3"/>
    <w:rsid w:val="3106113A"/>
    <w:rsid w:val="311CB36A"/>
    <w:rsid w:val="312DCDD3"/>
    <w:rsid w:val="3168FA5C"/>
    <w:rsid w:val="31CAE11F"/>
    <w:rsid w:val="31EBC91A"/>
    <w:rsid w:val="31F269BF"/>
    <w:rsid w:val="3236CD1F"/>
    <w:rsid w:val="32CC9F96"/>
    <w:rsid w:val="330E6C1A"/>
    <w:rsid w:val="334CD8E7"/>
    <w:rsid w:val="3383444A"/>
    <w:rsid w:val="338CE36B"/>
    <w:rsid w:val="33DF6553"/>
    <w:rsid w:val="33E7A228"/>
    <w:rsid w:val="3487D0F5"/>
    <w:rsid w:val="34A010EC"/>
    <w:rsid w:val="34F1470A"/>
    <w:rsid w:val="34FDB176"/>
    <w:rsid w:val="354E23B9"/>
    <w:rsid w:val="357562D8"/>
    <w:rsid w:val="361501A7"/>
    <w:rsid w:val="3625088C"/>
    <w:rsid w:val="363F4AF1"/>
    <w:rsid w:val="3650FC89"/>
    <w:rsid w:val="366BB563"/>
    <w:rsid w:val="36A33348"/>
    <w:rsid w:val="36A63FC8"/>
    <w:rsid w:val="36AD624D"/>
    <w:rsid w:val="36C4FC9B"/>
    <w:rsid w:val="36F10676"/>
    <w:rsid w:val="372430DA"/>
    <w:rsid w:val="37564689"/>
    <w:rsid w:val="3776CFCA"/>
    <w:rsid w:val="378E604E"/>
    <w:rsid w:val="37E21992"/>
    <w:rsid w:val="387E9A30"/>
    <w:rsid w:val="393006F2"/>
    <w:rsid w:val="39D5F304"/>
    <w:rsid w:val="39FC9D5D"/>
    <w:rsid w:val="3A4DF803"/>
    <w:rsid w:val="3A52D7CB"/>
    <w:rsid w:val="3A73F736"/>
    <w:rsid w:val="3A85FC56"/>
    <w:rsid w:val="3AD83CC1"/>
    <w:rsid w:val="3B05EC23"/>
    <w:rsid w:val="3B288DEB"/>
    <w:rsid w:val="3B3434F1"/>
    <w:rsid w:val="3BBFE104"/>
    <w:rsid w:val="3C338F58"/>
    <w:rsid w:val="3C557598"/>
    <w:rsid w:val="3C6F394B"/>
    <w:rsid w:val="3C9AE386"/>
    <w:rsid w:val="3CB6E850"/>
    <w:rsid w:val="3CB7CDB0"/>
    <w:rsid w:val="3D237085"/>
    <w:rsid w:val="3D42C6BC"/>
    <w:rsid w:val="3D77CD4C"/>
    <w:rsid w:val="3D98E54E"/>
    <w:rsid w:val="3D9A7666"/>
    <w:rsid w:val="3E48AFF6"/>
    <w:rsid w:val="3E6BC83E"/>
    <w:rsid w:val="3E77CD6E"/>
    <w:rsid w:val="3E982950"/>
    <w:rsid w:val="3EC0294E"/>
    <w:rsid w:val="3EE0E1C9"/>
    <w:rsid w:val="3F0C255E"/>
    <w:rsid w:val="3F1B0ED5"/>
    <w:rsid w:val="3F2217FA"/>
    <w:rsid w:val="3F5B299C"/>
    <w:rsid w:val="3F623258"/>
    <w:rsid w:val="3FB30E8A"/>
    <w:rsid w:val="3FF55599"/>
    <w:rsid w:val="401549DC"/>
    <w:rsid w:val="402878A2"/>
    <w:rsid w:val="40453488"/>
    <w:rsid w:val="405554C6"/>
    <w:rsid w:val="405A1033"/>
    <w:rsid w:val="405ADEA1"/>
    <w:rsid w:val="40A68D44"/>
    <w:rsid w:val="40D83832"/>
    <w:rsid w:val="40F2F60B"/>
    <w:rsid w:val="416E54A9"/>
    <w:rsid w:val="41951F74"/>
    <w:rsid w:val="41AB895B"/>
    <w:rsid w:val="41DB81A2"/>
    <w:rsid w:val="41E46EF1"/>
    <w:rsid w:val="41F9033F"/>
    <w:rsid w:val="42111B6D"/>
    <w:rsid w:val="42115F39"/>
    <w:rsid w:val="42218BFB"/>
    <w:rsid w:val="42620CE8"/>
    <w:rsid w:val="4278D454"/>
    <w:rsid w:val="42A9FBC2"/>
    <w:rsid w:val="42B0CA5A"/>
    <w:rsid w:val="42E46B6F"/>
    <w:rsid w:val="42FD3411"/>
    <w:rsid w:val="4311888D"/>
    <w:rsid w:val="438EC0AB"/>
    <w:rsid w:val="44191DC5"/>
    <w:rsid w:val="44288ABA"/>
    <w:rsid w:val="442FDDAD"/>
    <w:rsid w:val="445C4077"/>
    <w:rsid w:val="447C3EDD"/>
    <w:rsid w:val="44803BD0"/>
    <w:rsid w:val="44EF8006"/>
    <w:rsid w:val="450D24E9"/>
    <w:rsid w:val="4548C128"/>
    <w:rsid w:val="45514574"/>
    <w:rsid w:val="4561C0D3"/>
    <w:rsid w:val="456DEAEB"/>
    <w:rsid w:val="4583C49A"/>
    <w:rsid w:val="459067CF"/>
    <w:rsid w:val="45C62088"/>
    <w:rsid w:val="45CAEE16"/>
    <w:rsid w:val="45CBAE0E"/>
    <w:rsid w:val="46161B91"/>
    <w:rsid w:val="465A5C89"/>
    <w:rsid w:val="46A33B35"/>
    <w:rsid w:val="46A9D479"/>
    <w:rsid w:val="46AB28BB"/>
    <w:rsid w:val="46B32FDD"/>
    <w:rsid w:val="46E48C90"/>
    <w:rsid w:val="46FAECEF"/>
    <w:rsid w:val="4721D444"/>
    <w:rsid w:val="47B1EBF2"/>
    <w:rsid w:val="47FDB4C3"/>
    <w:rsid w:val="4807C475"/>
    <w:rsid w:val="48228486"/>
    <w:rsid w:val="48319AC9"/>
    <w:rsid w:val="484C34E9"/>
    <w:rsid w:val="4870ECE1"/>
    <w:rsid w:val="488DEF78"/>
    <w:rsid w:val="48CDCD26"/>
    <w:rsid w:val="48E87E9C"/>
    <w:rsid w:val="48F2AA12"/>
    <w:rsid w:val="48F2E542"/>
    <w:rsid w:val="494DBC53"/>
    <w:rsid w:val="4960ED30"/>
    <w:rsid w:val="4970E3CB"/>
    <w:rsid w:val="499CF43D"/>
    <w:rsid w:val="49D9C27F"/>
    <w:rsid w:val="49F998CA"/>
    <w:rsid w:val="4A192D62"/>
    <w:rsid w:val="4A1C2D52"/>
    <w:rsid w:val="4A971F67"/>
    <w:rsid w:val="4A9A2761"/>
    <w:rsid w:val="4AB3EA60"/>
    <w:rsid w:val="4AD3333D"/>
    <w:rsid w:val="4AED5BBD"/>
    <w:rsid w:val="4B026A86"/>
    <w:rsid w:val="4B116B96"/>
    <w:rsid w:val="4B2D12B8"/>
    <w:rsid w:val="4B7E99DE"/>
    <w:rsid w:val="4BC6C7C3"/>
    <w:rsid w:val="4BC8FB21"/>
    <w:rsid w:val="4BCF5EC5"/>
    <w:rsid w:val="4BF2F30F"/>
    <w:rsid w:val="4C10F41B"/>
    <w:rsid w:val="4C6F039E"/>
    <w:rsid w:val="4CB10750"/>
    <w:rsid w:val="4D1A6A3F"/>
    <w:rsid w:val="4D5312AE"/>
    <w:rsid w:val="4D631741"/>
    <w:rsid w:val="4DA22F3D"/>
    <w:rsid w:val="4DBDD941"/>
    <w:rsid w:val="4DC34E0C"/>
    <w:rsid w:val="4E0AD3FF"/>
    <w:rsid w:val="4E2FE3FB"/>
    <w:rsid w:val="4E7705F9"/>
    <w:rsid w:val="4EB03168"/>
    <w:rsid w:val="4F1F21B4"/>
    <w:rsid w:val="4F54A26F"/>
    <w:rsid w:val="4F5D4B36"/>
    <w:rsid w:val="4FA6A460"/>
    <w:rsid w:val="4FC8F322"/>
    <w:rsid w:val="4FCBB45C"/>
    <w:rsid w:val="4FE8A812"/>
    <w:rsid w:val="5031F55B"/>
    <w:rsid w:val="50520B01"/>
    <w:rsid w:val="506345D8"/>
    <w:rsid w:val="508343E7"/>
    <w:rsid w:val="510986C0"/>
    <w:rsid w:val="514274C1"/>
    <w:rsid w:val="516784BD"/>
    <w:rsid w:val="519D3D8C"/>
    <w:rsid w:val="51A65DE8"/>
    <w:rsid w:val="51AEA6BB"/>
    <w:rsid w:val="51C282FA"/>
    <w:rsid w:val="51EC4815"/>
    <w:rsid w:val="51EDDB62"/>
    <w:rsid w:val="51FAABED"/>
    <w:rsid w:val="52133694"/>
    <w:rsid w:val="5260C037"/>
    <w:rsid w:val="527F28BF"/>
    <w:rsid w:val="52B6F200"/>
    <w:rsid w:val="52D96028"/>
    <w:rsid w:val="52FC8C1F"/>
    <w:rsid w:val="5303551E"/>
    <w:rsid w:val="536A9060"/>
    <w:rsid w:val="539AE69A"/>
    <w:rsid w:val="53A329A0"/>
    <w:rsid w:val="53FAE36A"/>
    <w:rsid w:val="540BACE7"/>
    <w:rsid w:val="541593E6"/>
    <w:rsid w:val="547272BB"/>
    <w:rsid w:val="549F257F"/>
    <w:rsid w:val="54C55617"/>
    <w:rsid w:val="553EFA01"/>
    <w:rsid w:val="554D9E53"/>
    <w:rsid w:val="55A77D48"/>
    <w:rsid w:val="55D5FB30"/>
    <w:rsid w:val="55DA031D"/>
    <w:rsid w:val="5675F1FA"/>
    <w:rsid w:val="568217DE"/>
    <w:rsid w:val="5732842C"/>
    <w:rsid w:val="57701D24"/>
    <w:rsid w:val="5772AAE5"/>
    <w:rsid w:val="57D70E2D"/>
    <w:rsid w:val="580318C3"/>
    <w:rsid w:val="580BBDFC"/>
    <w:rsid w:val="58A77E29"/>
    <w:rsid w:val="58AAB526"/>
    <w:rsid w:val="58EC98CD"/>
    <w:rsid w:val="596BB7B8"/>
    <w:rsid w:val="596BCDA3"/>
    <w:rsid w:val="596E1B61"/>
    <w:rsid w:val="59891B7E"/>
    <w:rsid w:val="59964FAA"/>
    <w:rsid w:val="59C1A626"/>
    <w:rsid w:val="5A4249BC"/>
    <w:rsid w:val="5A59AF62"/>
    <w:rsid w:val="5A5B7219"/>
    <w:rsid w:val="5AF22352"/>
    <w:rsid w:val="5B68570A"/>
    <w:rsid w:val="5B72D921"/>
    <w:rsid w:val="5B99C252"/>
    <w:rsid w:val="5BF38540"/>
    <w:rsid w:val="5C302397"/>
    <w:rsid w:val="5C732248"/>
    <w:rsid w:val="5C7B6AF2"/>
    <w:rsid w:val="5CAE0858"/>
    <w:rsid w:val="5CBD82AD"/>
    <w:rsid w:val="5D2D79CA"/>
    <w:rsid w:val="5D37274D"/>
    <w:rsid w:val="5D5184BC"/>
    <w:rsid w:val="5E16432F"/>
    <w:rsid w:val="5E418C84"/>
    <w:rsid w:val="5E452F66"/>
    <w:rsid w:val="5E951749"/>
    <w:rsid w:val="5EDC6F3A"/>
    <w:rsid w:val="5F34B890"/>
    <w:rsid w:val="5F67C459"/>
    <w:rsid w:val="5FB515FA"/>
    <w:rsid w:val="5FDB0F27"/>
    <w:rsid w:val="6008B703"/>
    <w:rsid w:val="6030E7AA"/>
    <w:rsid w:val="60682ECB"/>
    <w:rsid w:val="6082FABD"/>
    <w:rsid w:val="6088352D"/>
    <w:rsid w:val="6092CE6D"/>
    <w:rsid w:val="60CC1363"/>
    <w:rsid w:val="60D96672"/>
    <w:rsid w:val="60FC89C0"/>
    <w:rsid w:val="61628B02"/>
    <w:rsid w:val="6176DF88"/>
    <w:rsid w:val="61B7A56F"/>
    <w:rsid w:val="61D5E982"/>
    <w:rsid w:val="61DBAD48"/>
    <w:rsid w:val="61DF55C0"/>
    <w:rsid w:val="6217CA0B"/>
    <w:rsid w:val="6227E0CD"/>
    <w:rsid w:val="62929D48"/>
    <w:rsid w:val="634A3510"/>
    <w:rsid w:val="636887CE"/>
    <w:rsid w:val="638E94B6"/>
    <w:rsid w:val="63C1EBDF"/>
    <w:rsid w:val="64110734"/>
    <w:rsid w:val="641B4394"/>
    <w:rsid w:val="6425D9E5"/>
    <w:rsid w:val="6479AE38"/>
    <w:rsid w:val="6503BED6"/>
    <w:rsid w:val="650458CD"/>
    <w:rsid w:val="65105141"/>
    <w:rsid w:val="65206828"/>
    <w:rsid w:val="655D81A8"/>
    <w:rsid w:val="6574397A"/>
    <w:rsid w:val="657947A6"/>
    <w:rsid w:val="65BC3D16"/>
    <w:rsid w:val="65E2A905"/>
    <w:rsid w:val="65E90F51"/>
    <w:rsid w:val="66983A7D"/>
    <w:rsid w:val="66B2C6E3"/>
    <w:rsid w:val="67020FF1"/>
    <w:rsid w:val="674C7CC7"/>
    <w:rsid w:val="674E4217"/>
    <w:rsid w:val="6750957C"/>
    <w:rsid w:val="6752F62A"/>
    <w:rsid w:val="67CB88C2"/>
    <w:rsid w:val="67E52094"/>
    <w:rsid w:val="68340C09"/>
    <w:rsid w:val="683BF98F"/>
    <w:rsid w:val="686300BE"/>
    <w:rsid w:val="6897E967"/>
    <w:rsid w:val="68F9C250"/>
    <w:rsid w:val="6953F512"/>
    <w:rsid w:val="696C9819"/>
    <w:rsid w:val="6988A25B"/>
    <w:rsid w:val="69D7C9F0"/>
    <w:rsid w:val="6A14CE72"/>
    <w:rsid w:val="6A914CD8"/>
    <w:rsid w:val="6AADED08"/>
    <w:rsid w:val="6B6C549E"/>
    <w:rsid w:val="6B94951E"/>
    <w:rsid w:val="6BDA1567"/>
    <w:rsid w:val="6BF424F7"/>
    <w:rsid w:val="6CC3CD73"/>
    <w:rsid w:val="6D0BD1E9"/>
    <w:rsid w:val="6D220867"/>
    <w:rsid w:val="6D36DB3E"/>
    <w:rsid w:val="6D48F4A9"/>
    <w:rsid w:val="6D63C43E"/>
    <w:rsid w:val="6D6B312E"/>
    <w:rsid w:val="6DBFD700"/>
    <w:rsid w:val="6E0312AF"/>
    <w:rsid w:val="6E0D2140"/>
    <w:rsid w:val="6E10A4A8"/>
    <w:rsid w:val="6E17AD64"/>
    <w:rsid w:val="6E1A399B"/>
    <w:rsid w:val="6E208AD7"/>
    <w:rsid w:val="6EAB3B13"/>
    <w:rsid w:val="6EB9D503"/>
    <w:rsid w:val="6EBDD8C8"/>
    <w:rsid w:val="6F1371A4"/>
    <w:rsid w:val="6F2FFD26"/>
    <w:rsid w:val="6F573E15"/>
    <w:rsid w:val="6F8BBAE5"/>
    <w:rsid w:val="6FC3B60E"/>
    <w:rsid w:val="6FCE5E1C"/>
    <w:rsid w:val="6FFB6E35"/>
    <w:rsid w:val="7005D543"/>
    <w:rsid w:val="700789A0"/>
    <w:rsid w:val="70470B74"/>
    <w:rsid w:val="707F4393"/>
    <w:rsid w:val="709B816A"/>
    <w:rsid w:val="70CBB296"/>
    <w:rsid w:val="70D310C6"/>
    <w:rsid w:val="70F777C2"/>
    <w:rsid w:val="7143DC09"/>
    <w:rsid w:val="7158ED2B"/>
    <w:rsid w:val="715F866F"/>
    <w:rsid w:val="7176F960"/>
    <w:rsid w:val="71FB2B82"/>
    <w:rsid w:val="720CEBB0"/>
    <w:rsid w:val="722A4AD0"/>
    <w:rsid w:val="72646A2F"/>
    <w:rsid w:val="72934823"/>
    <w:rsid w:val="7297B3A6"/>
    <w:rsid w:val="72A0AC09"/>
    <w:rsid w:val="72A40FC6"/>
    <w:rsid w:val="72B8B802"/>
    <w:rsid w:val="72B9A303"/>
    <w:rsid w:val="72F4BD8C"/>
    <w:rsid w:val="7317E3C4"/>
    <w:rsid w:val="737BCED6"/>
    <w:rsid w:val="737EAC36"/>
    <w:rsid w:val="73A437AA"/>
    <w:rsid w:val="73C7F731"/>
    <w:rsid w:val="73D5F166"/>
    <w:rsid w:val="73EE8D3A"/>
    <w:rsid w:val="73EF6A9A"/>
    <w:rsid w:val="740C7412"/>
    <w:rsid w:val="7464912F"/>
    <w:rsid w:val="74C01E09"/>
    <w:rsid w:val="753E113F"/>
    <w:rsid w:val="75604490"/>
    <w:rsid w:val="7569C20E"/>
    <w:rsid w:val="75A30DB3"/>
    <w:rsid w:val="75E48B33"/>
    <w:rsid w:val="762CB3CE"/>
    <w:rsid w:val="7658E4CB"/>
    <w:rsid w:val="766A0606"/>
    <w:rsid w:val="768EA417"/>
    <w:rsid w:val="769C6062"/>
    <w:rsid w:val="76A93E87"/>
    <w:rsid w:val="76FC3C1C"/>
    <w:rsid w:val="77000E24"/>
    <w:rsid w:val="7754BFDC"/>
    <w:rsid w:val="778DA774"/>
    <w:rsid w:val="779E33D6"/>
    <w:rsid w:val="77BC1BEA"/>
    <w:rsid w:val="784A86F9"/>
    <w:rsid w:val="784C2144"/>
    <w:rsid w:val="78775AEE"/>
    <w:rsid w:val="78C18618"/>
    <w:rsid w:val="78DD83C7"/>
    <w:rsid w:val="78E595F1"/>
    <w:rsid w:val="796A9854"/>
    <w:rsid w:val="796C51D8"/>
    <w:rsid w:val="79F3604D"/>
    <w:rsid w:val="7A145AFE"/>
    <w:rsid w:val="7A3E99A6"/>
    <w:rsid w:val="7A77FD7B"/>
    <w:rsid w:val="7A816652"/>
    <w:rsid w:val="7AFFCF71"/>
    <w:rsid w:val="7B07010C"/>
    <w:rsid w:val="7B4E949D"/>
    <w:rsid w:val="7B89BE1B"/>
    <w:rsid w:val="7BB7B343"/>
    <w:rsid w:val="7BC6EF75"/>
    <w:rsid w:val="7C3CF18D"/>
    <w:rsid w:val="7C4B1457"/>
    <w:rsid w:val="7C76F666"/>
    <w:rsid w:val="7CA2D16D"/>
    <w:rsid w:val="7CFC7C28"/>
    <w:rsid w:val="7D2B5256"/>
    <w:rsid w:val="7D3630CB"/>
    <w:rsid w:val="7D6902FA"/>
    <w:rsid w:val="7D87753F"/>
    <w:rsid w:val="7D8FB845"/>
    <w:rsid w:val="7DB245CD"/>
    <w:rsid w:val="7E5CB23C"/>
    <w:rsid w:val="7E9A3ACA"/>
    <w:rsid w:val="7E9AA576"/>
    <w:rsid w:val="7EB2B7A8"/>
    <w:rsid w:val="7F96A121"/>
    <w:rsid w:val="7FFA9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2C32"/>
  <w15:chartTrackingRefBased/>
  <w15:docId w15:val="{4525B618-F7F7-44CB-A5F2-5695FB2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715B6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715B69"/>
    <w:rPr>
      <w:rFonts w:ascii="Times New Roman" w:hAnsi="Times New Roman"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5B6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715B69"/>
    <w:rPr>
      <w:b/>
      <w:bCs/>
    </w:rPr>
  </w:style>
  <w:style w:type="character" w:styleId="Hyperlink">
    <w:name w:val="Hyperlink"/>
    <w:uiPriority w:val="99"/>
    <w:semiHidden/>
    <w:unhideWhenUsed/>
    <w:rsid w:val="00715B69"/>
    <w:rPr>
      <w:color w:val="0000FF"/>
      <w:u w:val="single"/>
    </w:rPr>
  </w:style>
  <w:style w:type="character" w:styleId="Emphasis">
    <w:name w:val="Emphasis"/>
    <w:uiPriority w:val="20"/>
    <w:qFormat/>
    <w:rsid w:val="00715B69"/>
    <w:rPr>
      <w:i/>
      <w:iCs/>
    </w:rPr>
  </w:style>
  <w:style w:type="character" w:styleId="iyjo4" w:customStyle="1">
    <w:name w:val="iyjo4"/>
    <w:rsid w:val="00715B69"/>
  </w:style>
  <w:style w:type="character" w:styleId="qtcg5" w:customStyle="1">
    <w:name w:val="qtcg5"/>
    <w:rsid w:val="00715B69"/>
  </w:style>
  <w:style w:type="character" w:styleId="qgajv" w:customStyle="1">
    <w:name w:val="qgajv"/>
    <w:rsid w:val="00715B69"/>
  </w:style>
  <w:style w:type="character" w:styleId="ms-button-flexcontainer" w:customStyle="1">
    <w:name w:val="ms-button-flexcontainer"/>
    <w:rsid w:val="00715B69"/>
  </w:style>
  <w:style w:type="paragraph" w:styleId="xmsonormal" w:customStyle="1">
    <w:name w:val="x_msonormal"/>
    <w:basedOn w:val="Normal"/>
    <w:rsid w:val="00715B6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49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52018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8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243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529684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936748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9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4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7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8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544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3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mailto:checklist&#160;paediatrigguidelines@ggc.scot.nhs.uk" TargetMode="External" Id="Rc6fc7265bded4734" /><Relationship Type="http://schemas.openxmlformats.org/officeDocument/2006/relationships/hyperlink" Target="https://www.clinicalguidelines.scot.nhs.uk/nhsggc-guidelines/nhsggc-guidelines/author-guidance/" TargetMode="External" Id="Rf111ba232dcb4a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2C7C01829B14BA755309D5E279C90" ma:contentTypeVersion="12" ma:contentTypeDescription="Create a new document." ma:contentTypeScope="" ma:versionID="aef0b01a6c8ed4daf60dc8a03cd77bda">
  <xsd:schema xmlns:xsd="http://www.w3.org/2001/XMLSchema" xmlns:xs="http://www.w3.org/2001/XMLSchema" xmlns:p="http://schemas.microsoft.com/office/2006/metadata/properties" xmlns:ns3="811f619f-0ff2-4d4a-b6b5-28f48116f864" xmlns:ns4="48a3cf01-9924-4cd7-a6c7-23001d487023" targetNamespace="http://schemas.microsoft.com/office/2006/metadata/properties" ma:root="true" ma:fieldsID="134db720b0ac2cda92bcb4fb3c0b0a9d" ns3:_="" ns4:_="">
    <xsd:import namespace="811f619f-0ff2-4d4a-b6b5-28f48116f864"/>
    <xsd:import namespace="48a3cf01-9924-4cd7-a6c7-23001d487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19f-0ff2-4d4a-b6b5-28f48116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cf01-9924-4cd7-a6c7-23001d487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D77E6-81DA-4C4C-AC74-DCD0D97F4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5FC47-277F-46EE-91DB-3367937A6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f619f-0ff2-4d4a-b6b5-28f48116f864"/>
    <ds:schemaRef ds:uri="48a3cf01-9924-4cd7-a6c7-23001d487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Greater Glasgow &amp; Clyde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Bell, Graham</dc:creator>
  <keywords/>
  <dc:description/>
  <lastModifiedBy>Graham Bell</lastModifiedBy>
  <revision>30</revision>
  <dcterms:created xsi:type="dcterms:W3CDTF">2022-09-30T11:43:00.0000000Z</dcterms:created>
  <dcterms:modified xsi:type="dcterms:W3CDTF">2025-02-20T15:09:21.3604070Z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0x0101009AF2C7C01829B14BA755309D5E279C90</vt:lpwstr>
  </property>
</Properties>
</file>